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4D" w:rsidRPr="0022564D" w:rsidRDefault="0022564D" w:rsidP="0022564D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22564D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Инструкция по применению "Active" (Бензин)</w:t>
      </w:r>
    </w:p>
    <w:p w:rsidR="0022564D" w:rsidRPr="0022564D" w:rsidRDefault="0022564D" w:rsidP="0022564D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2564D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Обработка двигателя триботехническим составом «Active» производится в два этапа. На каждом этапе необходимо добавить состав в моторное масло согласно следующей процедуре:</w:t>
      </w:r>
    </w:p>
    <w:p w:rsidR="0022564D" w:rsidRPr="0022564D" w:rsidRDefault="0022564D" w:rsidP="0022564D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2564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Прогрейте двигатель до рабочей температуры (штатная эксплуатация).</w:t>
      </w:r>
    </w:p>
    <w:p w:rsidR="0022564D" w:rsidRPr="0022564D" w:rsidRDefault="0022564D" w:rsidP="0022564D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2564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Заглушите двигатель.</w:t>
      </w:r>
    </w:p>
    <w:p w:rsidR="0022564D" w:rsidRPr="0022564D" w:rsidRDefault="0022564D" w:rsidP="0022564D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2564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Тщательно перемешайте содержимое флакона, так чтобы осадок на дне распределился по всему объему жидкости.</w:t>
      </w:r>
    </w:p>
    <w:p w:rsidR="0022564D" w:rsidRPr="0022564D" w:rsidRDefault="0022564D" w:rsidP="0022564D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2564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Залейте 1 флакон состава в маслозаливную горловину двигателя. (В случае, если объем масляной системы более 5 литров, необходимо залить два флакона состава).</w:t>
      </w:r>
    </w:p>
    <w:p w:rsidR="0022564D" w:rsidRPr="0022564D" w:rsidRDefault="0022564D" w:rsidP="0022564D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2564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Сразу после добавления состава совершите поездку на автомобиле в течение 20-25 минут в режиме штатной эксплуатации.</w:t>
      </w:r>
    </w:p>
    <w:p w:rsidR="0022564D" w:rsidRPr="0022564D" w:rsidRDefault="0022564D" w:rsidP="0022564D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2564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После окончания процедуры автомобилем можно пользоваться в обычном режиме.</w:t>
      </w:r>
    </w:p>
    <w:p w:rsidR="0022564D" w:rsidRPr="0022564D" w:rsidRDefault="0022564D" w:rsidP="0022564D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2564D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Полная обработка двигателя производится по следующей схеме:</w:t>
      </w:r>
    </w:p>
    <w:tbl>
      <w:tblPr>
        <w:tblW w:w="0" w:type="dxa"/>
        <w:tblBorders>
          <w:top w:val="single" w:sz="6" w:space="0" w:color="AEAEAE"/>
          <w:left w:val="single" w:sz="6" w:space="0" w:color="AEAEAE"/>
          <w:bottom w:val="single" w:sz="6" w:space="0" w:color="AEAEAE"/>
          <w:right w:val="single" w:sz="6" w:space="0" w:color="AEAEAE"/>
        </w:tblBorders>
        <w:tblCellMar>
          <w:left w:w="0" w:type="dxa"/>
          <w:right w:w="0" w:type="dxa"/>
        </w:tblCellMar>
        <w:tblLook w:val="04A0"/>
      </w:tblPr>
      <w:tblGrid>
        <w:gridCol w:w="1650"/>
        <w:gridCol w:w="2460"/>
        <w:gridCol w:w="2400"/>
      </w:tblGrid>
      <w:tr w:rsidR="0022564D" w:rsidRPr="0022564D" w:rsidTr="0022564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666666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64D" w:rsidRPr="0022564D" w:rsidRDefault="0022564D" w:rsidP="0022564D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</w:pPr>
            <w:r w:rsidRPr="0022564D"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  <w:t>Объем маслосистемы:</w:t>
            </w:r>
          </w:p>
        </w:tc>
        <w:tc>
          <w:tcPr>
            <w:tcW w:w="246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64D" w:rsidRPr="0022564D" w:rsidRDefault="0022564D" w:rsidP="0022564D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</w:pPr>
            <w:r w:rsidRPr="0022564D"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  <w:t>менее 5 литров</w:t>
            </w:r>
          </w:p>
        </w:tc>
        <w:tc>
          <w:tcPr>
            <w:tcW w:w="240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64D" w:rsidRPr="0022564D" w:rsidRDefault="0022564D" w:rsidP="0022564D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</w:pPr>
            <w:r w:rsidRPr="0022564D">
              <w:rPr>
                <w:rFonts w:ascii="Roboto Condensed" w:eastAsia="Times New Roman" w:hAnsi="Roboto Condensed" w:cs="Times New Roman"/>
                <w:color w:val="FFFFFF"/>
                <w:sz w:val="18"/>
                <w:szCs w:val="18"/>
                <w:lang w:eastAsia="ru-RU"/>
              </w:rPr>
              <w:t>более 5 литров</w:t>
            </w:r>
          </w:p>
        </w:tc>
      </w:tr>
      <w:tr w:rsidR="0022564D" w:rsidRPr="0022564D" w:rsidTr="0022564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2564D" w:rsidRPr="0022564D" w:rsidRDefault="0022564D" w:rsidP="0022564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22564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1 этап:</w:t>
            </w:r>
          </w:p>
        </w:tc>
        <w:tc>
          <w:tcPr>
            <w:tcW w:w="4860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64D" w:rsidRPr="0022564D" w:rsidRDefault="0022564D" w:rsidP="0022564D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22564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В любой момент* в рабочее масло добавляется:</w:t>
            </w:r>
          </w:p>
        </w:tc>
      </w:tr>
      <w:tr w:rsidR="0022564D" w:rsidRPr="0022564D" w:rsidTr="0022564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2564D" w:rsidRPr="0022564D" w:rsidRDefault="0022564D" w:rsidP="0022564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2564D" w:rsidRPr="0022564D" w:rsidRDefault="0022564D" w:rsidP="0022564D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22564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1 флакон</w:t>
            </w:r>
          </w:p>
        </w:tc>
        <w:tc>
          <w:tcPr>
            <w:tcW w:w="240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2564D" w:rsidRPr="0022564D" w:rsidRDefault="0022564D" w:rsidP="0022564D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22564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2 флакона</w:t>
            </w:r>
          </w:p>
        </w:tc>
      </w:tr>
      <w:tr w:rsidR="0022564D" w:rsidRPr="0022564D" w:rsidTr="0022564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64D" w:rsidRPr="0022564D" w:rsidRDefault="0022564D" w:rsidP="0022564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64D" w:rsidRPr="0022564D" w:rsidRDefault="0022564D" w:rsidP="0022564D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22564D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Пробег до штатного ТО,</w:t>
            </w:r>
            <w:r w:rsidRPr="0022564D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но не менее 1000 км</w:t>
            </w:r>
          </w:p>
        </w:tc>
      </w:tr>
      <w:tr w:rsidR="0022564D" w:rsidRPr="0022564D" w:rsidTr="0022564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64D" w:rsidRPr="0022564D" w:rsidRDefault="0022564D" w:rsidP="0022564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64D" w:rsidRPr="0022564D" w:rsidRDefault="0022564D" w:rsidP="0022564D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22564D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Замена масла и масляного фильтра</w:t>
            </w:r>
          </w:p>
        </w:tc>
      </w:tr>
      <w:tr w:rsidR="0022564D" w:rsidRPr="0022564D" w:rsidTr="0022564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2564D" w:rsidRPr="0022564D" w:rsidRDefault="0022564D" w:rsidP="0022564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22564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2 этап:</w:t>
            </w:r>
          </w:p>
        </w:tc>
        <w:tc>
          <w:tcPr>
            <w:tcW w:w="4860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64D" w:rsidRPr="0022564D" w:rsidRDefault="0022564D" w:rsidP="0022564D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22564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В новое масло добавляется:</w:t>
            </w:r>
          </w:p>
        </w:tc>
      </w:tr>
      <w:tr w:rsidR="0022564D" w:rsidRPr="0022564D" w:rsidTr="0022564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2564D" w:rsidRPr="0022564D" w:rsidRDefault="0022564D" w:rsidP="0022564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2564D" w:rsidRPr="0022564D" w:rsidRDefault="0022564D" w:rsidP="0022564D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22564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1 флакон</w:t>
            </w:r>
          </w:p>
        </w:tc>
        <w:tc>
          <w:tcPr>
            <w:tcW w:w="240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2564D" w:rsidRPr="0022564D" w:rsidRDefault="0022564D" w:rsidP="0022564D">
            <w:pPr>
              <w:spacing w:after="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22564D">
              <w:rPr>
                <w:rFonts w:ascii="Roboto Condensed" w:eastAsia="Times New Roman" w:hAnsi="Roboto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2 флакона</w:t>
            </w:r>
          </w:p>
        </w:tc>
      </w:tr>
      <w:tr w:rsidR="0022564D" w:rsidRPr="0022564D" w:rsidTr="0022564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64D" w:rsidRPr="0022564D" w:rsidRDefault="0022564D" w:rsidP="0022564D">
            <w:pPr>
              <w:spacing w:after="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64D" w:rsidRPr="0022564D" w:rsidRDefault="0022564D" w:rsidP="0022564D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22564D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Пробег до штатной замены масла</w:t>
            </w:r>
          </w:p>
        </w:tc>
      </w:tr>
      <w:tr w:rsidR="0022564D" w:rsidRPr="0022564D" w:rsidTr="0022564D">
        <w:tc>
          <w:tcPr>
            <w:tcW w:w="165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64D" w:rsidRPr="0022564D" w:rsidRDefault="0022564D" w:rsidP="0022564D">
            <w:pPr>
              <w:spacing w:after="270" w:line="300" w:lineRule="atLeast"/>
              <w:jc w:val="both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22564D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64D" w:rsidRPr="0022564D" w:rsidRDefault="0022564D" w:rsidP="0022564D">
            <w:pPr>
              <w:spacing w:after="270" w:line="300" w:lineRule="atLeast"/>
              <w:jc w:val="center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22564D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Обычная эксплуатация</w:t>
            </w:r>
          </w:p>
        </w:tc>
      </w:tr>
    </w:tbl>
    <w:p w:rsidR="0022564D" w:rsidRPr="0022564D" w:rsidRDefault="0022564D" w:rsidP="0022564D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2564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*  Для новых автомобилей рекомендуется обработка после «нулевого ТО» (при пробеге 1000-2000 км с момента покупки автомобиля).</w:t>
      </w:r>
    </w:p>
    <w:p w:rsidR="0022564D" w:rsidRPr="0022564D" w:rsidRDefault="0022564D" w:rsidP="0022564D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2564D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Рекомендации:</w:t>
      </w:r>
    </w:p>
    <w:p w:rsidR="0022564D" w:rsidRPr="0022564D" w:rsidRDefault="0022564D" w:rsidP="0022564D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2564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После полной обработки составом «Active» рекомендуется использование состава </w:t>
      </w:r>
      <w:hyperlink r:id="rId5" w:history="1">
        <w:r w:rsidRPr="0022564D">
          <w:rPr>
            <w:rFonts w:ascii="Roboto Condensed" w:eastAsia="Times New Roman" w:hAnsi="Roboto Condensed" w:cs="Times New Roman"/>
            <w:b/>
            <w:bCs/>
            <w:color w:val="A00202"/>
            <w:sz w:val="24"/>
            <w:szCs w:val="24"/>
            <w:lang w:eastAsia="ru-RU"/>
          </w:rPr>
          <w:t>«ActiveRegular»</w:t>
        </w:r>
      </w:hyperlink>
      <w:r w:rsidRPr="0022564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при каждой штатной смене масла для поддержания рабочих характеристик двигателя и уровня его защиты.</w:t>
      </w:r>
    </w:p>
    <w:p w:rsidR="0022564D" w:rsidRPr="0022564D" w:rsidRDefault="0022564D" w:rsidP="0022564D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2564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lastRenderedPageBreak/>
        <w:t>Для дальнейшего улучшения рабочих характеристик двигателя рекомендуется использовать</w:t>
      </w:r>
      <w:hyperlink r:id="rId6" w:history="1">
        <w:r w:rsidRPr="0022564D">
          <w:rPr>
            <w:rFonts w:ascii="Roboto Condensed" w:eastAsia="Times New Roman" w:hAnsi="Roboto Condensed" w:cs="Times New Roman"/>
            <w:b/>
            <w:bCs/>
            <w:color w:val="A00202"/>
            <w:sz w:val="24"/>
            <w:szCs w:val="24"/>
            <w:lang w:eastAsia="ru-RU"/>
          </w:rPr>
          <w:t>«Очиститель топливной системы»</w:t>
        </w:r>
      </w:hyperlink>
      <w:r w:rsidRPr="0022564D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от «Супротек». Это особенно важно в случае использования некачественного топлива.</w:t>
      </w:r>
    </w:p>
    <w:p w:rsidR="00832082" w:rsidRDefault="00832082"/>
    <w:sectPr w:rsidR="00832082" w:rsidSect="0083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94F"/>
    <w:multiLevelType w:val="multilevel"/>
    <w:tmpl w:val="155E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27A26"/>
    <w:multiLevelType w:val="multilevel"/>
    <w:tmpl w:val="9C9E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564D"/>
    <w:rsid w:val="0022564D"/>
    <w:rsid w:val="0083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82"/>
  </w:style>
  <w:style w:type="paragraph" w:styleId="2">
    <w:name w:val="heading 2"/>
    <w:basedOn w:val="a"/>
    <w:link w:val="20"/>
    <w:uiPriority w:val="9"/>
    <w:qFormat/>
    <w:rsid w:val="00225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5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2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64D"/>
    <w:rPr>
      <w:b/>
      <w:bCs/>
    </w:rPr>
  </w:style>
  <w:style w:type="character" w:customStyle="1" w:styleId="apple-converted-space">
    <w:name w:val="apple-converted-space"/>
    <w:basedOn w:val="a0"/>
    <w:rsid w:val="0022564D"/>
  </w:style>
  <w:style w:type="character" w:styleId="a5">
    <w:name w:val="Hyperlink"/>
    <w:basedOn w:val="a0"/>
    <w:uiPriority w:val="99"/>
    <w:semiHidden/>
    <w:unhideWhenUsed/>
    <w:rsid w:val="002256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rotec.ru/http:/suprotec.ru/produktsiya-suprotec/ochistiteli/ochistitel-benzin/" TargetMode="External"/><Relationship Id="rId5" Type="http://schemas.openxmlformats.org/officeDocument/2006/relationships/hyperlink" Target="http://suprotec.ru/http:/suprotec.ru/produktsiya-suprotec/prisadki-dlya-dvigatelya/suprotek-active-regul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>Krokoz™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2016-02-11T07:02:00Z</dcterms:created>
  <dcterms:modified xsi:type="dcterms:W3CDTF">2016-02-11T07:02:00Z</dcterms:modified>
</cp:coreProperties>
</file>